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 وارواء الماشية</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2470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اخليفة جماعة وقيادة راس العين اقليم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مولاي احمد لحنين</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1742BIS/2025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180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X=291390 Y=126304</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2470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اخليفة جماعة وقيادة راس العين اقليم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مولاي احمد لحنين</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1742BIS/2025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راس العين.</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راس العين.</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قلعة السراغنة وقائد قيادة راس العين،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م/1742BIS/2025/2025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رأس عين الرحامنة</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راس العين</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2470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اخليفة جماعة وقيادة راس العين اقليم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مولاي احمد لحنين</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1742BIS/2025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راس العين بصفته رئيس هذه اللجنة، كما أن مـلف البـحث يوجد بمقر قيادة راس العين..</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م/1742BIS/2025/2025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راس العين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2470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اخليفة جماعة وقيادة راس العين اقليم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مولاي احمد لحنين</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1742BIS/2025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قلعة السراغنة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م/1742BIS/2025/2025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قلعة السراغنة</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قلعة السراغنة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2470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اخليفة جماعة وقيادة راس العين اقليم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مولاي احمد لحنين</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1742BIS/2025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راس العين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